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66" w:rsidRDefault="009B0FF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</w:t>
      </w:r>
    </w:p>
    <w:p w:rsidR="00293A66" w:rsidRDefault="009B0FF1">
      <w:pPr>
        <w:ind w:firstLineChars="700" w:firstLine="1960"/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ascii="仿宋_GB2312" w:eastAsia="仿宋_GB2312" w:hint="eastAsia"/>
          <w:sz w:val="28"/>
          <w:szCs w:val="28"/>
        </w:rPr>
        <w:t>“磐石计划”主题活动申报指南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9781"/>
      </w:tblGrid>
      <w:tr w:rsidR="00293A66">
        <w:trPr>
          <w:jc w:val="center"/>
        </w:trPr>
        <w:tc>
          <w:tcPr>
            <w:tcW w:w="1980" w:type="dxa"/>
            <w:shd w:val="clear" w:color="auto" w:fill="auto"/>
          </w:tcPr>
          <w:bookmarkEnd w:id="0"/>
          <w:p w:rsidR="00293A66" w:rsidRDefault="009B0FF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主题</w:t>
            </w: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项目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解读</w:t>
            </w:r>
          </w:p>
        </w:tc>
      </w:tr>
      <w:tr w:rsidR="00293A66">
        <w:trPr>
          <w:jc w:val="center"/>
        </w:trPr>
        <w:tc>
          <w:tcPr>
            <w:tcW w:w="1980" w:type="dxa"/>
            <w:shd w:val="clear" w:color="auto" w:fill="auto"/>
          </w:tcPr>
          <w:p w:rsidR="00293A66" w:rsidRDefault="009B0FF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（一）本科教育思想大讨论</w:t>
            </w: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“我想成为什么样的人”教育思想调研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鼓励东大学子积极参与到东南大学教育思想大讨论中，为实施</w:t>
            </w:r>
            <w:r>
              <w:rPr>
                <w:rFonts w:ascii="仿宋" w:eastAsia="仿宋" w:hAnsi="仿宋" w:cs="宋体"/>
                <w:sz w:val="32"/>
                <w:szCs w:val="32"/>
              </w:rPr>
              <w:t>2020一流本科教育行动计划提供最为生动的来源，了解东大青年在专业素养、科学素养、人文素养、领袖能力等方面所急需解决的痛点、难点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。针对“基层团组织的育人作用”开展讨论与调研，分享个人成长希望，找到问题与发展空间。</w:t>
            </w:r>
          </w:p>
        </w:tc>
      </w:tr>
      <w:tr w:rsidR="00293A66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293A66" w:rsidRDefault="009B0FF1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（二）学习宣传贯彻习近平新时代中国特色社会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主义思想</w:t>
            </w:r>
            <w:r>
              <w:rPr>
                <w:rFonts w:ascii="仿宋" w:eastAsia="仿宋" w:hAnsi="仿宋" w:cs="宋体"/>
                <w:sz w:val="32"/>
                <w:szCs w:val="32"/>
              </w:rPr>
              <w:t>“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四进四信</w:t>
            </w:r>
            <w:r>
              <w:rPr>
                <w:rFonts w:ascii="仿宋" w:eastAsia="仿宋" w:hAnsi="仿宋" w:cs="宋体"/>
                <w:sz w:val="32"/>
                <w:szCs w:val="32"/>
              </w:rPr>
              <w:t>”</w:t>
            </w:r>
          </w:p>
          <w:p w:rsidR="00293A66" w:rsidRDefault="00293A66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东大青年学习分享微团课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通过“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学、讲学、比学、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践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学”等方式，增强“四个意识”、树立“四个自信”，坚定不移听党话，跟党走。开展青年直播讲团课、青年分享微沙龙、理论知识竞赛等活动，学习、宣传、贯彻习近平新时代中国特色社会主义思想。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讲好中国故事，让世界聆听中国声音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从中华民族的辉煌历史和国家发展的伟大成就中汲取精神力量，增强文化自信，鼓励青年讲好中国特色社会主义的故事，讲好中国梦的故事，讲好中国人的故事，讲好中国优秀文化的故事，讲好中国和平发展的故事。利用公众媒体平台为青年发声，为祖国发声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滋养网络空间，修复网络生态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在网络日益发展的今天，网络言论错综复杂，积极利用网络媒介，传播青春正能量，传播青年进步新思想，发挥青年的力量使网络空间更加清朗，积极传播中华民族传统文化，用文化滋养网络空间，修复网络生态。</w:t>
            </w:r>
          </w:p>
        </w:tc>
      </w:tr>
      <w:tr w:rsidR="00293A66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293A66" w:rsidRDefault="009B0FF1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（三）深入学习宣传贯彻党的十九大精神</w:t>
            </w:r>
          </w:p>
          <w:p w:rsidR="00293A66" w:rsidRDefault="00293A66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“青年说”</w:t>
            </w:r>
          </w:p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厉害了我的国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结合十八大以来中国在经济实力、综合国力、国际地位、科技创新、文化艺术等诸多方面的突破与发展，通过与基层团组织文化紧密结合的艺术形式，积极利用网络媒介，带动支部成员甚至全校学生，表达对祖国发展的自豪之情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紧跟时代脚步，聆听时代声音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新时代，新思想，新征程，步入中国特色社会主义新时代的新青年要紧跟时代脚步，聆听时代声音，不忘初心，牢记使命。通过与基层团组织文化紧密结合，用生动、活现、贴近大学生生活的方式的艺术形式，为新时代点赞，为青年发声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“绿水青山”青年情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结合国家绿色发展理念，保护环境、节约资源的基本国策，引导广大学生回顾绿色工程建设、发现中国绿色力量，积极开展“绿色中国”摄影展、绘画展，组织宣传低碳出行、耕植园种植等活动，加强青年对“绿水青山就是金山银山”的理解与认识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重走扶贫路，走入民生处</w:t>
            </w:r>
          </w:p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“民生无小事，枝叶总关情”，鼓励广大青年聚焦民生，结合社情民情，到贫困、发展不足的地方去开展政策宣传、卫生宣传、公益帮扶、科教普及等活动。发挥青年力量，帮扶困难群众。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军旅情·青春行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引导青年牢记建军历史，向中国军人致敬。通过传播中国军人保家卫国、洒汗流血、无私奉献的风采，弘扬优秀军人先进事迹，唤醒青年红色基因，投身军旅，报效祖国。</w:t>
            </w:r>
          </w:p>
        </w:tc>
      </w:tr>
      <w:tr w:rsidR="00293A66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293A66" w:rsidRDefault="009B0FF1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（四）培育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践行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社会主义核心价值观</w:t>
            </w:r>
          </w:p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“我眼中的核心价值观”主题讨论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结合社会主义核心价值观与大学生日常生活，开展“我眼中的核心价值观”系列讨论、征文等活动，就“文明树新风”总结不文明现象，规范行为举止，宣传、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践行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社会主义文明新风尚。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凝聚支部能量，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践行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文明新风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仓廪实而知礼节，衣食足而知荣辱”，广大青年要勤学、修德、明辨、笃实，身体力行社会主义核心价值观。通过开展形式多样的礼仪文化宣传、普及、教育，社会主义荣辱观教育，加强青年学生对社会主义核心价值观的进一步理解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“志愿青春新建功”主题实践活动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动员广大青年在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践行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文明新风的行动中提升素养，积极开展“青年志愿者”行动，青年诚信体系建设，“保护母亲河”行动，“关爱老人”等活动，将广大青年动员到志愿服务的队伍中去，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践行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文明新风。</w:t>
            </w:r>
          </w:p>
        </w:tc>
      </w:tr>
      <w:tr w:rsidR="00293A66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293A66" w:rsidRDefault="009B0FF1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（五）纪念改革开放四十周年</w:t>
            </w:r>
          </w:p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“兼容并蓄，海纳百川”文化交流活动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文明因交流而多彩，文明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因互鉴而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丰富。从本国民族实际出发，坚持取长补短、择善而从，讲求兼收并蓄，积极开展东西方文化交流会、多元文化展示周等活动，引导青年在不断汲取各种文明养分中丰富和发展中华文化。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“改革开放的四十年”发展回顾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改革开放的四十年，中国在经济实力、综合国力、国际地位等方面突破发展，在国际舞台发挥着越来越重要的作用，结合“改革开放的四十年”中国的沧桑变化，开展演讲比赛，文化视频作品制作等活动，回顾发展，展望未来。</w:t>
            </w:r>
          </w:p>
        </w:tc>
      </w:tr>
      <w:tr w:rsidR="00293A66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293A66" w:rsidRDefault="009B0FF1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（六）青年梦·中国梦</w:t>
            </w:r>
          </w:p>
          <w:p w:rsidR="00293A66" w:rsidRDefault="00293A66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中华民族一家亲，同心共筑中国梦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结合五十六个民族的特色，展示民族文化，以歌、舞等活动展现青年活力，开展“我的梦·中国梦”话题讨论，引导青年理解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个人梦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与中国梦的关系，勇敢追梦，实现价值。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创青春·青年创业行动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引导广大青年在创新创业创优的奋斗中实现价值，通过开展创业大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咖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分享会、交流沙龙，创业类培训、竞赛等活动，引导青年进一步提升创新意识，增强创业本领和专业技能。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奋斗的青春最幸福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体会总书记“幸福都是奋斗出来的”讲话，结合大学生成长、成才经历，发挥榜样与先锋模范力量，通过开展青年榜样讲团课、青年奋斗专题微沙龙、青年榜样答疑解惑系列活动，以社团榜样的先锋模范作用带动社员、在校学生乐于奋斗，战胜挫折、共同成长与进步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“手下奇迹·创意设计”系列动手实验、发明、设计等活动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为青年搭建发明创造平台，为专业知识提供实践平台，积极开展动手实验、模型搭建、商业模拟、方案设计等竞赛或体验活动，帮助青年增强动手能力，运用所学知识，勇敢发明创造创新，提升学以致用的本领。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“向经典致敬”文化艺术嘉年华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通过对经典文化艺术作品的重温重现，引导青年加深对“文艺作品要深入生活、扎根人民”的理解，以受大学生欢迎、适宜网络传播的方式开展文化艺术作品展、演出秀等活动，引导青年向经典致敬，加深文化自信。</w:t>
            </w:r>
          </w:p>
        </w:tc>
      </w:tr>
      <w:tr w:rsidR="00293A66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追溯传统文化历史，共为继承发展助力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结合基层团组织文化，追溯文化发展历史，宣传、弘扬中华民族传统文化，以形式新颖、融入感强的文化普及、作品展览、教学体验等活动形式让传统文化走入大学生生活，开拓视野，认识到中华文化的博大精深。</w:t>
            </w:r>
          </w:p>
        </w:tc>
      </w:tr>
      <w:tr w:rsidR="00293A66">
        <w:trPr>
          <w:jc w:val="center"/>
        </w:trPr>
        <w:tc>
          <w:tcPr>
            <w:tcW w:w="1980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（七）围绕重要节庆日举办主题教育活动</w:t>
            </w:r>
          </w:p>
        </w:tc>
        <w:tc>
          <w:tcPr>
            <w:tcW w:w="2126" w:type="dxa"/>
            <w:shd w:val="clear" w:color="auto" w:fill="auto"/>
          </w:tcPr>
          <w:p w:rsidR="00293A66" w:rsidRDefault="009B0FF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五四青年节，纪念一二九运动等</w:t>
            </w:r>
          </w:p>
        </w:tc>
        <w:tc>
          <w:tcPr>
            <w:tcW w:w="9781" w:type="dxa"/>
            <w:shd w:val="clear" w:color="auto" w:fill="auto"/>
          </w:tcPr>
          <w:p w:rsidR="00293A66" w:rsidRDefault="009B0FF1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结合有纪念意义的节日，以节日为契机，加强青年思想碰撞，学习节日背后的意义与精神，树立伟大理想，追求卓越发展。</w:t>
            </w:r>
          </w:p>
          <w:p w:rsidR="00293A66" w:rsidRDefault="00293A66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293A66" w:rsidRDefault="00293A66">
      <w:pPr>
        <w:rPr>
          <w:rFonts w:ascii="仿宋_GB2312" w:eastAsia="仿宋_GB2312"/>
          <w:sz w:val="28"/>
          <w:szCs w:val="28"/>
        </w:rPr>
      </w:pPr>
    </w:p>
    <w:sectPr w:rsidR="00293A6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1E" w:rsidRDefault="0073431E" w:rsidP="00E1109E">
      <w:r>
        <w:separator/>
      </w:r>
    </w:p>
  </w:endnote>
  <w:endnote w:type="continuationSeparator" w:id="0">
    <w:p w:rsidR="0073431E" w:rsidRDefault="0073431E" w:rsidP="00E1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1E" w:rsidRDefault="0073431E" w:rsidP="00E1109E">
      <w:r>
        <w:separator/>
      </w:r>
    </w:p>
  </w:footnote>
  <w:footnote w:type="continuationSeparator" w:id="0">
    <w:p w:rsidR="0073431E" w:rsidRDefault="0073431E" w:rsidP="00E1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chineseCountingThousand"/>
      <w:lvlText w:val="(%1)"/>
      <w:lvlJc w:val="left"/>
      <w:pPr>
        <w:ind w:left="420" w:hanging="42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82A03"/>
    <w:rsid w:val="000C2F7D"/>
    <w:rsid w:val="00107F61"/>
    <w:rsid w:val="00293A66"/>
    <w:rsid w:val="0073431E"/>
    <w:rsid w:val="009B0FF1"/>
    <w:rsid w:val="00C92AD6"/>
    <w:rsid w:val="00E1109E"/>
    <w:rsid w:val="06B16EFB"/>
    <w:rsid w:val="23A10162"/>
    <w:rsid w:val="30FC2289"/>
    <w:rsid w:val="31482A03"/>
    <w:rsid w:val="6D535020"/>
    <w:rsid w:val="7B0B2CC8"/>
    <w:rsid w:val="7C96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rPr>
      <w:color w:val="0563C1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E1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1109E"/>
    <w:rPr>
      <w:kern w:val="2"/>
      <w:sz w:val="18"/>
      <w:szCs w:val="18"/>
    </w:rPr>
  </w:style>
  <w:style w:type="paragraph" w:styleId="a7">
    <w:name w:val="footer"/>
    <w:basedOn w:val="a"/>
    <w:link w:val="Char0"/>
    <w:rsid w:val="00E1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110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rPr>
      <w:color w:val="0563C1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E1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1109E"/>
    <w:rPr>
      <w:kern w:val="2"/>
      <w:sz w:val="18"/>
      <w:szCs w:val="18"/>
    </w:rPr>
  </w:style>
  <w:style w:type="paragraph" w:styleId="a7">
    <w:name w:val="footer"/>
    <w:basedOn w:val="a"/>
    <w:link w:val="Char0"/>
    <w:rsid w:val="00E1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110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7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长长1427429895</dc:creator>
  <cp:lastModifiedBy>尉思懿</cp:lastModifiedBy>
  <cp:revision>2</cp:revision>
  <dcterms:created xsi:type="dcterms:W3CDTF">2018-06-12T08:41:00Z</dcterms:created>
  <dcterms:modified xsi:type="dcterms:W3CDTF">2018-06-12T08:41:00Z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